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D6BA2"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A089F71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273628E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663BAA9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FBCFA5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06C6F6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鲍发〔2024〕4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FB29E5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3B1F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中共鲍沟镇委员会</w:t>
      </w:r>
    </w:p>
    <w:p w14:paraId="697E130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</w:rPr>
        <w:t>鲍沟镇人民政府</w:t>
      </w:r>
    </w:p>
    <w:p w14:paraId="315BE00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关于培强食用菌产业大力发展庭院经济的实 施 意 见</w:t>
      </w:r>
    </w:p>
    <w:p w14:paraId="070B8D2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AFD26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进一步培育壮大食用菌产业，大力发展“庭院经济”，切实打造滕州市内独具特色的“菌香”品牌，创新拓展庭院经济增值增效空间，促进乡村特色产业发展，拓宽群众增收渠道，助力乡村振兴</w:t>
      </w:r>
      <w:r>
        <w:rPr>
          <w:rFonts w:ascii="仿宋_GB2312" w:hAnsi="仿宋_GB2312" w:eastAsia="仿宋_GB2312" w:cs="仿宋_GB2312"/>
          <w:sz w:val="32"/>
          <w:szCs w:val="32"/>
        </w:rPr>
        <w:t>，结合我镇实际，提出如下意见。</w:t>
      </w:r>
    </w:p>
    <w:p w14:paraId="15351BE4"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一、指导思想</w:t>
      </w:r>
    </w:p>
    <w:p w14:paraId="2F202CA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政府主导、企业主体、市场运作、科技支撑、村社合作、农户参与”方式，坚持党建引领和乡村振兴，发挥基层组织、经营主体的组织指导和示范带动作用，以品种培优、品质提升、品牌打造和标准化生产为抓手，</w:t>
      </w:r>
      <w:r>
        <w:rPr>
          <w:rFonts w:hint="eastAsia" w:ascii="仿宋_GB2312" w:eastAsia="仿宋_GB2312"/>
          <w:sz w:val="32"/>
          <w:szCs w:val="32"/>
          <w:lang w:eastAsia="zh-CN"/>
        </w:rPr>
        <w:t>依托</w:t>
      </w:r>
      <w:r>
        <w:rPr>
          <w:rFonts w:hint="eastAsia" w:ascii="仿宋_GB2312" w:eastAsia="仿宋_GB2312"/>
          <w:sz w:val="32"/>
          <w:szCs w:val="32"/>
        </w:rPr>
        <w:t>润禾食用菌合作社，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实施“党支部领办合作社+专业合作社”模式，</w:t>
      </w:r>
      <w:r>
        <w:rPr>
          <w:rFonts w:hint="eastAsia" w:ascii="仿宋_GB2312" w:eastAsia="仿宋_GB2312"/>
          <w:sz w:val="32"/>
          <w:szCs w:val="32"/>
        </w:rPr>
        <w:t>培育壮大食用菌产业，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强化技术指导服务，提高产能和效益，引导“庭院经济”健康有序发展，推动食用菌产业可持续、高质量发展，助力我镇乡村全面振兴。</w:t>
      </w:r>
    </w:p>
    <w:p w14:paraId="4F0B7718"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二、工作目标</w:t>
      </w:r>
    </w:p>
    <w:p w14:paraId="1B45E15A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加快构建“一村一品”发展格局，让“庭院方寸地”结出“致富幸福果”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推动我镇庭院经济向特色化、品牌化、规模化方向发展。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2024年底，庭院经济试点村达到15个，户数不少于500户。2025年上半年，庭院经济推广村达到50个，户数不少于1500户。截至2025年底，庭院经济实现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66个村全覆盖，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户数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达到3000户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其中，1000人以下的村不少于20户，1000人至2000人的村不少于30户，2000人以上的村不少于50户。</w:t>
      </w:r>
    </w:p>
    <w:p w14:paraId="293628F9"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三、具体任务</w:t>
      </w:r>
    </w:p>
    <w:p w14:paraId="6C1BCB95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（一）食用菌产业发展</w:t>
      </w:r>
    </w:p>
    <w:p w14:paraId="1A3380EF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1、支持润禾食用菌合作社发展。</w:t>
      </w:r>
      <w:r>
        <w:rPr>
          <w:rFonts w:ascii="仿宋_GB2312" w:hAnsi="仿宋_GB2312" w:eastAsia="仿宋_GB2312" w:cs="仿宋_GB2312"/>
          <w:sz w:val="32"/>
          <w:szCs w:val="32"/>
        </w:rPr>
        <w:t>以科技化、绿色化、特色化为目标，围绕菌种、菌材两大核心要素，加快推进</w:t>
      </w:r>
      <w:r>
        <w:rPr>
          <w:rFonts w:hint="eastAsia" w:ascii="仿宋_GB2312" w:hAnsi="宋体" w:eastAsia="仿宋_GB2312"/>
          <w:sz w:val="32"/>
          <w:szCs w:val="32"/>
        </w:rPr>
        <w:t>食用菌菌包加工生产车间、玻璃温室大棚</w:t>
      </w:r>
      <w:r>
        <w:rPr>
          <w:rFonts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，将润禾食用菌合作社培育成为食用菌菌包生产、种植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、技术推广、食用菌加工、销售、文旅、研学为一体的国家级农民合作社示范社，实现食用菌年产值3000万元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以上，</w:t>
      </w:r>
      <w:r>
        <w:rPr>
          <w:rFonts w:hint="eastAsia" w:ascii="仿宋_GB2312" w:hAnsi="宋体" w:eastAsia="仿宋_GB2312"/>
          <w:sz w:val="32"/>
          <w:szCs w:val="32"/>
        </w:rPr>
        <w:t>为庭院经济大规模发展做好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支撑保障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F90095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2、拓展食用菌文旅价值</w:t>
      </w:r>
      <w:r>
        <w:rPr>
          <w:rFonts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发展培育食</w:t>
      </w:r>
      <w:r>
        <w:rPr>
          <w:rFonts w:hint="eastAsia" w:ascii="仿宋_GB2312" w:hAnsi="仿宋_GB2312" w:eastAsia="仿宋_GB2312" w:cs="仿宋_GB2312"/>
          <w:sz w:val="32"/>
          <w:szCs w:val="32"/>
        </w:rPr>
        <w:t>用菌文旅休闲产业，重点围绕观光类、体验类、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</w:t>
      </w:r>
      <w:r>
        <w:rPr>
          <w:rFonts w:hint="eastAsia" w:ascii="仿宋_GB2312" w:hAnsi="仿宋_GB2312" w:eastAsia="仿宋_GB2312" w:cs="仿宋_GB2312"/>
          <w:sz w:val="32"/>
          <w:szCs w:val="32"/>
        </w:rPr>
        <w:t>学类、节庆类、娱乐类等产品形态的设计和培育，推动食用菌采摘、研学体验、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休闲娱乐</w:t>
      </w:r>
      <w:r>
        <w:rPr>
          <w:rFonts w:hint="eastAsia" w:ascii="仿宋_GB2312" w:hAnsi="仿宋_GB2312" w:eastAsia="仿宋_GB2312" w:cs="仿宋_GB2312"/>
          <w:sz w:val="32"/>
          <w:szCs w:val="32"/>
        </w:rPr>
        <w:t>、健康餐饮等新业态发展，形成“种植+深加工+休闲体验”融合发展的模式，进一步促进食用菌全产业链健康发展，真正实现农文旅融合，不断丰富“菌香鲍沟”内涵和外延。</w:t>
      </w:r>
    </w:p>
    <w:p w14:paraId="520B32DD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（二）庭院经济发展</w:t>
      </w:r>
    </w:p>
    <w:p w14:paraId="1A132F1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第一阶段，</w:t>
      </w:r>
      <w:r>
        <w:rPr>
          <w:rFonts w:hint="eastAsia" w:ascii="仿宋_GB2312" w:eastAsia="仿宋_GB2312"/>
          <w:sz w:val="32"/>
          <w:szCs w:val="32"/>
          <w:lang w:eastAsia="zh-CN"/>
        </w:rPr>
        <w:t>示范引领</w:t>
      </w:r>
      <w:r>
        <w:rPr>
          <w:rFonts w:hint="eastAsia" w:ascii="仿宋_GB2312" w:eastAsia="仿宋_GB2312"/>
          <w:sz w:val="32"/>
          <w:szCs w:val="32"/>
        </w:rPr>
        <w:t>阶段（2024年10月—202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月）。各总支广泛发动辖区内各村，选定2-3个村，每个村不少于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0户</w:t>
      </w:r>
      <w:r>
        <w:rPr>
          <w:rFonts w:hint="eastAsia" w:ascii="仿宋_GB2312" w:eastAsia="仿宋_GB2312"/>
          <w:sz w:val="32"/>
          <w:szCs w:val="32"/>
          <w:lang w:eastAsia="zh-CN"/>
        </w:rPr>
        <w:t>，开展庭院经济试点。各村</w:t>
      </w:r>
      <w:r>
        <w:rPr>
          <w:rFonts w:hint="eastAsia" w:ascii="仿宋_GB2312" w:eastAsia="仿宋_GB2312"/>
          <w:sz w:val="32"/>
          <w:szCs w:val="32"/>
        </w:rPr>
        <w:t>以党支部领办合作社为主体，与润禾食用菌合作社建立合作关系，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以闲置院落为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，充分利用四边地、空闲路、坡台地等边角地块，</w:t>
      </w:r>
      <w:r>
        <w:rPr>
          <w:rFonts w:hint="eastAsia" w:ascii="仿宋_GB2312" w:eastAsia="仿宋_GB2312"/>
          <w:sz w:val="32"/>
          <w:szCs w:val="32"/>
        </w:rPr>
        <w:t>种植春季露地黑木耳、秋季平菇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着重打造一批庭院经济示范户，以点带面，发挥示范带动效应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D9C3A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第二阶段，发展壮大阶段（2025年1月—202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月）。各总支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注重发挥典型引领作用，梯次打造示范亮点，</w:t>
      </w:r>
      <w:r>
        <w:rPr>
          <w:rFonts w:hint="eastAsia" w:ascii="仿宋_GB2312" w:eastAsia="仿宋_GB2312"/>
          <w:sz w:val="32"/>
          <w:szCs w:val="32"/>
          <w:lang w:eastAsia="zh-CN"/>
        </w:rPr>
        <w:t>按照所辖村总数的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80%推广庭院经济</w:t>
      </w:r>
      <w:r>
        <w:rPr>
          <w:rFonts w:hint="eastAsia" w:ascii="仿宋_GB2312" w:eastAsia="仿宋_GB2312"/>
          <w:sz w:val="32"/>
          <w:szCs w:val="32"/>
        </w:rPr>
        <w:t>，每个村不少于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0户，逐步形成镇有示范村、村有示范户的良好发展格局。</w:t>
      </w:r>
    </w:p>
    <w:p w14:paraId="7D93A36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第三阶段，全面推广阶段（202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月）。</w:t>
      </w:r>
      <w:r>
        <w:rPr>
          <w:rFonts w:hint="eastAsia" w:ascii="仿宋_GB2312" w:eastAsia="仿宋_GB2312"/>
          <w:sz w:val="32"/>
          <w:szCs w:val="32"/>
          <w:lang w:eastAsia="zh-CN"/>
        </w:rPr>
        <w:t>全镇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66个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党组织要认真谋划“一村一品”发展思路，选好选准庭院经济发展模式，建立党员网格化管理制度，把党组织力量延伸到农户庭院、田间地头、生产一线，加强指导和服务，</w:t>
      </w:r>
      <w:r>
        <w:rPr>
          <w:rFonts w:hint="eastAsia" w:ascii="仿宋_GB2312" w:eastAsia="仿宋_GB2312"/>
          <w:sz w:val="32"/>
          <w:szCs w:val="32"/>
          <w:lang w:eastAsia="zh-CN"/>
        </w:rPr>
        <w:t>全面铺开</w:t>
      </w:r>
      <w:r>
        <w:rPr>
          <w:rFonts w:hint="eastAsia" w:ascii="仿宋_GB2312" w:eastAsia="仿宋_GB2312"/>
          <w:sz w:val="32"/>
          <w:szCs w:val="32"/>
        </w:rPr>
        <w:t>庭院经济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全镇庭院经济总户数不少于3000户。</w:t>
      </w:r>
    </w:p>
    <w:p w14:paraId="55E055E0"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四、组织保障</w:t>
      </w:r>
    </w:p>
    <w:p w14:paraId="6F035FD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（一）做好宣传引导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楷体_GB2312" w:eastAsia="仿宋_GB2312" w:cs="楷体_GB2312"/>
          <w:sz w:val="32"/>
          <w:szCs w:val="32"/>
        </w:rPr>
        <w:t>通过报纸、电视、广播电台、网站、微信等宣传媒体，广泛宣传食用菌菇棚建造、菌种生产、栽培管理、品牌建设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等</w:t>
      </w:r>
      <w:r>
        <w:rPr>
          <w:rFonts w:hint="eastAsia" w:ascii="仿宋_GB2312" w:hAnsi="楷体_GB2312" w:eastAsia="仿宋_GB2312" w:cs="楷体_GB2312"/>
          <w:sz w:val="32"/>
          <w:szCs w:val="32"/>
        </w:rPr>
        <w:t>高产高效典型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楷体_GB2312" w:eastAsia="仿宋_GB2312" w:cs="楷体_GB2312"/>
          <w:sz w:val="32"/>
          <w:szCs w:val="32"/>
        </w:rPr>
        <w:t>开设“漷水琉香·庭院经济”专题，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宣传推介</w:t>
      </w:r>
      <w:r>
        <w:rPr>
          <w:rFonts w:hint="eastAsia" w:ascii="仿宋_GB2312" w:hAnsi="楷体_GB2312" w:eastAsia="仿宋_GB2312" w:cs="楷体_GB2312"/>
          <w:sz w:val="32"/>
          <w:szCs w:val="32"/>
        </w:rPr>
        <w:t>庭院经济示范院落、带动乡村振兴等方面的好经验、好做法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z w:val="32"/>
          <w:szCs w:val="32"/>
        </w:rPr>
        <w:t>营造浓厚的发展氛围。</w:t>
      </w:r>
    </w:p>
    <w:p w14:paraId="4F5D671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</w:t>
      </w:r>
      <w:r>
        <w:rPr>
          <w:rFonts w:ascii="楷体_GB2312" w:hAnsi="楷体_GB2312" w:eastAsia="楷体_GB2312" w:cs="楷体_GB2312"/>
          <w:sz w:val="32"/>
          <w:szCs w:val="32"/>
        </w:rPr>
        <w:t>调度推进。</w:t>
      </w:r>
      <w:r>
        <w:rPr>
          <w:rFonts w:ascii="仿宋_GB2312" w:hAnsi="仿宋_GB2312" w:eastAsia="仿宋_GB2312" w:cs="仿宋_GB2312"/>
          <w:sz w:val="32"/>
          <w:szCs w:val="32"/>
        </w:rPr>
        <w:t>建立工作推进调度机制，及时掌握重点任务推进及项目实施情况，确保各项工作有序推进。同时加强对工作中遇到困难问题的加强研讨会商，强化跟踪落实，及时把制约食用菌产业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培育和“庭院经济”发展</w:t>
      </w:r>
      <w:r>
        <w:rPr>
          <w:rFonts w:ascii="仿宋_GB2312" w:hAnsi="仿宋_GB2312" w:eastAsia="仿宋_GB2312" w:cs="仿宋_GB2312"/>
          <w:sz w:val="32"/>
          <w:szCs w:val="32"/>
        </w:rPr>
        <w:t>的重大问题报告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镇党委、政府研究解决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形成上下联动、层层负责的工作机制，</w:t>
      </w:r>
      <w:r>
        <w:rPr>
          <w:rFonts w:ascii="仿宋_GB2312" w:hAnsi="仿宋_GB2312" w:eastAsia="仿宋_GB2312" w:cs="仿宋_GB2312"/>
          <w:sz w:val="32"/>
          <w:szCs w:val="32"/>
        </w:rPr>
        <w:t>推动工作高效落实。</w:t>
      </w:r>
    </w:p>
    <w:p w14:paraId="4F63C1D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注重结果运用。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各总支、各村要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提升政治站位，层层压实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责任，</w:t>
      </w:r>
      <w:r>
        <w:rPr>
          <w:rFonts w:hint="eastAsia" w:ascii="仿宋_GB2312" w:hAnsi="楷体_GB2312" w:eastAsia="仿宋_GB2312" w:cs="楷体_GB2312"/>
          <w:sz w:val="32"/>
          <w:szCs w:val="32"/>
        </w:rPr>
        <w:t>调动群众参与的积极性、主动性和创造性，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持续推动工作落实落细。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庭院经济纳入今明两年的村级观摩重要内容，推进情况将及时进行全镇通报，考核结果直接运用于村级绩效考核。</w:t>
      </w:r>
    </w:p>
    <w:p w14:paraId="67F5AA2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3ABD372">
      <w:pPr>
        <w:spacing w:line="560" w:lineRule="exact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中共鲍沟镇委员会</w:t>
      </w:r>
    </w:p>
    <w:p w14:paraId="61DE5319">
      <w:pPr>
        <w:spacing w:line="560" w:lineRule="exact"/>
        <w:ind w:left="0" w:leftChars="0" w:firstLine="0" w:firstLineChars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鲍沟镇人民政府</w:t>
      </w:r>
    </w:p>
    <w:p w14:paraId="36967168">
      <w:pPr>
        <w:spacing w:line="560" w:lineRule="exact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2024年10月6日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5221192"/>
    </w:sdtPr>
    <w:sdtContent>
      <w:p w14:paraId="6CA57EB8">
        <w:pPr>
          <w:pStyle w:val="2"/>
          <w:jc w:val="center"/>
          <w:rPr>
            <w:rFonts w:hint="eastAsia"/>
          </w:rPr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419CB21B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NTlmMTU4MmJjYTJmMDM4NjlkNzczZDdiMzc0OWYifQ=="/>
  </w:docVars>
  <w:rsids>
    <w:rsidRoot w:val="00000000"/>
    <w:rsid w:val="52583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1683</Words>
  <Characters>1760</Characters>
  <Lines>13</Lines>
  <Paragraphs>3</Paragraphs>
  <TotalTime>0</TotalTime>
  <ScaleCrop>false</ScaleCrop>
  <LinksUpToDate>false</LinksUpToDate>
  <CharactersWithSpaces>1763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2024-10-05T14:04:00Z</dcterms:created>
  <dc:creator>Guoqi Wang</dc:creator>
  <cp:lastModifiedBy>WPS_1727145720</cp:lastModifiedBy>
  <dcterms:modified xsi:type="dcterms:W3CDTF">2024-10-23T02:26:31Z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505865397ABC9B1E32090267836EE210</vt:lpwstr>
  </property>
  <property fmtid="{D5CDD505-2E9C-101B-9397-08002B2CF9AE}" pid="3" name="KSOProductBuildVer">
    <vt:lpwstr>2052-12.1.0.18276</vt:lpwstr>
  </property>
</Properties>
</file>